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F87" w:rsidRDefault="009B6E92" w:rsidP="009864FB">
      <w:pPr>
        <w:jc w:val="center"/>
        <w:rPr>
          <w:rFonts w:ascii="黑体" w:eastAsia="黑体" w:hAnsi="黑体"/>
          <w:sz w:val="44"/>
          <w:szCs w:val="44"/>
        </w:rPr>
      </w:pPr>
      <w:proofErr w:type="gramStart"/>
      <w:r w:rsidRPr="009864FB">
        <w:rPr>
          <w:rFonts w:ascii="黑体" w:eastAsia="黑体" w:hAnsi="黑体" w:hint="eastAsia"/>
          <w:sz w:val="44"/>
          <w:szCs w:val="44"/>
        </w:rPr>
        <w:t>鑫</w:t>
      </w:r>
      <w:proofErr w:type="gramEnd"/>
      <w:r w:rsidRPr="009864FB">
        <w:rPr>
          <w:rFonts w:ascii="黑体" w:eastAsia="黑体" w:hAnsi="黑体" w:hint="eastAsia"/>
          <w:sz w:val="44"/>
          <w:szCs w:val="44"/>
        </w:rPr>
        <w:t>安汽车保险股份有限公司</w:t>
      </w:r>
      <w:r w:rsidR="00DC4F87">
        <w:rPr>
          <w:rFonts w:ascii="黑体" w:eastAsia="黑体" w:hAnsi="黑体" w:hint="eastAsia"/>
          <w:sz w:val="44"/>
          <w:szCs w:val="44"/>
        </w:rPr>
        <w:t>关于变更</w:t>
      </w:r>
    </w:p>
    <w:p w:rsidR="00BA6A3E" w:rsidRDefault="00DC4F87" w:rsidP="009864FB">
      <w:pPr>
        <w:jc w:val="center"/>
        <w:rPr>
          <w:rFonts w:ascii="黑体" w:eastAsia="黑体" w:hAnsi="黑体"/>
          <w:sz w:val="44"/>
          <w:szCs w:val="44"/>
        </w:rPr>
      </w:pPr>
      <w:r>
        <w:rPr>
          <w:rFonts w:ascii="黑体" w:eastAsia="黑体" w:hAnsi="黑体" w:hint="eastAsia"/>
          <w:sz w:val="44"/>
          <w:szCs w:val="44"/>
        </w:rPr>
        <w:t>决算审计</w:t>
      </w:r>
      <w:r w:rsidR="009864FB" w:rsidRPr="009864FB">
        <w:rPr>
          <w:rFonts w:ascii="黑体" w:eastAsia="黑体" w:hAnsi="黑体" w:hint="eastAsia"/>
          <w:sz w:val="44"/>
          <w:szCs w:val="44"/>
        </w:rPr>
        <w:t>事务所的公告</w:t>
      </w:r>
    </w:p>
    <w:p w:rsidR="009864FB" w:rsidRDefault="009864FB" w:rsidP="009864FB">
      <w:pPr>
        <w:jc w:val="center"/>
        <w:rPr>
          <w:rFonts w:ascii="黑体" w:eastAsia="黑体" w:hAnsi="黑体"/>
          <w:sz w:val="44"/>
          <w:szCs w:val="44"/>
        </w:rPr>
      </w:pPr>
    </w:p>
    <w:p w:rsidR="009864FB" w:rsidRDefault="004054E0" w:rsidP="004054E0">
      <w:pPr>
        <w:rPr>
          <w:rFonts w:ascii="仿宋_GB2312" w:eastAsia="仿宋_GB2312" w:hAnsi="Arial Unicode MS" w:cs="Arial Unicode MS"/>
          <w:sz w:val="32"/>
          <w:szCs w:val="32"/>
        </w:rPr>
      </w:pPr>
      <w:r>
        <w:rPr>
          <w:rFonts w:ascii="黑体" w:eastAsia="黑体" w:hAnsi="黑体" w:hint="eastAsia"/>
          <w:sz w:val="44"/>
          <w:szCs w:val="44"/>
        </w:rPr>
        <w:t xml:space="preserve">   </w:t>
      </w:r>
      <w:r w:rsidR="00332839">
        <w:rPr>
          <w:rFonts w:ascii="仿宋_GB2312" w:eastAsia="仿宋_GB2312" w:hAnsi="Arial Unicode MS" w:cs="Arial Unicode MS" w:hint="eastAsia"/>
          <w:sz w:val="32"/>
          <w:szCs w:val="32"/>
        </w:rPr>
        <w:t>根据中国</w:t>
      </w:r>
      <w:r w:rsidRPr="00EE5679">
        <w:rPr>
          <w:rFonts w:ascii="仿宋_GB2312" w:eastAsia="仿宋_GB2312" w:hAnsi="Arial Unicode MS" w:cs="Arial Unicode MS" w:hint="eastAsia"/>
          <w:sz w:val="32"/>
          <w:szCs w:val="32"/>
        </w:rPr>
        <w:t>保监会</w:t>
      </w:r>
      <w:r w:rsidR="00332839">
        <w:rPr>
          <w:rFonts w:ascii="仿宋_GB2312" w:eastAsia="仿宋_GB2312" w:hAnsi="Arial Unicode MS" w:cs="Arial Unicode MS" w:hint="eastAsia"/>
          <w:sz w:val="32"/>
          <w:szCs w:val="32"/>
        </w:rPr>
        <w:t>下发的《</w:t>
      </w:r>
      <w:r w:rsidR="00332839" w:rsidRPr="00332839">
        <w:rPr>
          <w:rFonts w:ascii="仿宋_GB2312" w:eastAsia="仿宋_GB2312" w:hAnsi="Arial Unicode MS" w:cs="Arial Unicode MS" w:hint="eastAsia"/>
          <w:sz w:val="32"/>
          <w:szCs w:val="32"/>
        </w:rPr>
        <w:t>保险公司信息披露管理办法</w:t>
      </w:r>
      <w:r w:rsidR="00332839">
        <w:rPr>
          <w:rFonts w:ascii="仿宋_GB2312" w:eastAsia="仿宋_GB2312" w:hAnsi="Arial Unicode MS" w:cs="Arial Unicode MS" w:hint="eastAsia"/>
          <w:sz w:val="32"/>
          <w:szCs w:val="32"/>
        </w:rPr>
        <w:t>》</w:t>
      </w:r>
      <w:r w:rsidR="006543E4">
        <w:rPr>
          <w:rFonts w:ascii="仿宋_GB2312" w:eastAsia="仿宋_GB2312" w:hAnsi="Arial Unicode MS" w:cs="Arial Unicode MS" w:hint="eastAsia"/>
          <w:sz w:val="32"/>
          <w:szCs w:val="32"/>
        </w:rPr>
        <w:t>有关规定，现</w:t>
      </w:r>
      <w:r w:rsidR="00FC45C8">
        <w:rPr>
          <w:rFonts w:ascii="仿宋_GB2312" w:eastAsia="仿宋_GB2312" w:hAnsi="Arial Unicode MS" w:cs="Arial Unicode MS" w:hint="eastAsia"/>
          <w:sz w:val="32"/>
          <w:szCs w:val="32"/>
        </w:rPr>
        <w:t>将</w:t>
      </w:r>
      <w:r w:rsidR="00EE5679" w:rsidRPr="00EE5679">
        <w:rPr>
          <w:rFonts w:ascii="仿宋_GB2312" w:eastAsia="仿宋_GB2312" w:hAnsi="Arial Unicode MS" w:cs="Arial Unicode MS" w:hint="eastAsia"/>
          <w:sz w:val="32"/>
          <w:szCs w:val="32"/>
        </w:rPr>
        <w:t>公司关于变更</w:t>
      </w:r>
      <w:r w:rsidR="00DC4F87">
        <w:rPr>
          <w:rFonts w:ascii="仿宋_GB2312" w:eastAsia="仿宋_GB2312" w:hAnsi="Arial Unicode MS" w:cs="Arial Unicode MS" w:hint="eastAsia"/>
          <w:sz w:val="32"/>
          <w:szCs w:val="32"/>
        </w:rPr>
        <w:t>决算</w:t>
      </w:r>
      <w:r w:rsidR="008F5734" w:rsidRPr="008F5734">
        <w:rPr>
          <w:rFonts w:ascii="仿宋_GB2312" w:eastAsia="仿宋_GB2312" w:hAnsi="Arial Unicode MS" w:cs="Arial Unicode MS" w:hint="eastAsia"/>
          <w:sz w:val="32"/>
          <w:szCs w:val="32"/>
        </w:rPr>
        <w:t>审计事务所</w:t>
      </w:r>
      <w:r w:rsidR="00DC4F87">
        <w:rPr>
          <w:rFonts w:ascii="仿宋_GB2312" w:eastAsia="仿宋_GB2312" w:hAnsi="Arial Unicode MS" w:cs="Arial Unicode MS" w:hint="eastAsia"/>
          <w:sz w:val="32"/>
          <w:szCs w:val="32"/>
        </w:rPr>
        <w:t>的相关</w:t>
      </w:r>
      <w:r w:rsidR="00EE5679" w:rsidRPr="00EE5679">
        <w:rPr>
          <w:rFonts w:ascii="仿宋_GB2312" w:eastAsia="仿宋_GB2312" w:hAnsi="Arial Unicode MS" w:cs="Arial Unicode MS" w:hint="eastAsia"/>
          <w:sz w:val="32"/>
          <w:szCs w:val="32"/>
        </w:rPr>
        <w:t>情况披露如下：</w:t>
      </w:r>
    </w:p>
    <w:p w:rsidR="00DC4F87" w:rsidRDefault="00880234" w:rsidP="00880234">
      <w:pPr>
        <w:pStyle w:val="a5"/>
        <w:numPr>
          <w:ilvl w:val="0"/>
          <w:numId w:val="1"/>
        </w:numPr>
        <w:ind w:firstLineChars="0"/>
        <w:rPr>
          <w:rFonts w:ascii="黑体" w:eastAsia="黑体" w:hAnsi="黑体" w:cs="Times New Roman"/>
          <w:bCs/>
          <w:color w:val="000000"/>
          <w:sz w:val="32"/>
          <w:szCs w:val="32"/>
        </w:rPr>
      </w:pPr>
      <w:r w:rsidRPr="00880234">
        <w:rPr>
          <w:rFonts w:ascii="黑体" w:eastAsia="黑体" w:hAnsi="黑体" w:cs="Times New Roman" w:hint="eastAsia"/>
          <w:bCs/>
          <w:color w:val="000000"/>
          <w:sz w:val="32"/>
          <w:szCs w:val="32"/>
        </w:rPr>
        <w:t>关于变更</w:t>
      </w:r>
      <w:r w:rsidR="00DC4F87">
        <w:rPr>
          <w:rFonts w:ascii="黑体" w:eastAsia="黑体" w:hAnsi="黑体" w:cs="Times New Roman" w:hint="eastAsia"/>
          <w:bCs/>
          <w:color w:val="000000"/>
          <w:sz w:val="32"/>
          <w:szCs w:val="32"/>
        </w:rPr>
        <w:t>决算</w:t>
      </w:r>
      <w:r w:rsidRPr="00880234">
        <w:rPr>
          <w:rFonts w:ascii="黑体" w:eastAsia="黑体" w:hAnsi="黑体" w:cs="Times New Roman" w:hint="eastAsia"/>
          <w:bCs/>
          <w:color w:val="000000"/>
          <w:sz w:val="32"/>
          <w:szCs w:val="32"/>
        </w:rPr>
        <w:t>审计事务所的</w:t>
      </w:r>
      <w:r w:rsidR="00DC4F87">
        <w:rPr>
          <w:rFonts w:ascii="黑体" w:eastAsia="黑体" w:hAnsi="黑体" w:cs="Times New Roman" w:hint="eastAsia"/>
          <w:bCs/>
          <w:color w:val="000000"/>
          <w:sz w:val="32"/>
          <w:szCs w:val="32"/>
        </w:rPr>
        <w:t>背景</w:t>
      </w:r>
    </w:p>
    <w:p w:rsidR="007F4028" w:rsidRPr="007F4028" w:rsidRDefault="007F4028" w:rsidP="007F4028">
      <w:pPr>
        <w:ind w:firstLineChars="200" w:firstLine="640"/>
        <w:rPr>
          <w:rFonts w:ascii="仿宋_GB2312" w:eastAsia="仿宋_GB2312" w:hAnsi="Arial Unicode MS" w:cs="Arial Unicode MS"/>
          <w:sz w:val="32"/>
          <w:szCs w:val="32"/>
        </w:rPr>
      </w:pPr>
      <w:proofErr w:type="gramStart"/>
      <w:r>
        <w:rPr>
          <w:rFonts w:ascii="仿宋_GB2312" w:eastAsia="仿宋_GB2312" w:hAnsi="Arial Unicode MS" w:cs="Arial Unicode MS" w:hint="eastAsia"/>
          <w:sz w:val="32"/>
          <w:szCs w:val="32"/>
        </w:rPr>
        <w:t>鑫</w:t>
      </w:r>
      <w:proofErr w:type="gramEnd"/>
      <w:r>
        <w:rPr>
          <w:rFonts w:ascii="仿宋_GB2312" w:eastAsia="仿宋_GB2312" w:hAnsi="Arial Unicode MS" w:cs="Arial Unicode MS" w:hint="eastAsia"/>
          <w:sz w:val="32"/>
          <w:szCs w:val="32"/>
        </w:rPr>
        <w:t>安汽车保险股份有限公司属于</w:t>
      </w:r>
      <w:proofErr w:type="gramStart"/>
      <w:r w:rsidRPr="007F4028">
        <w:rPr>
          <w:rFonts w:ascii="仿宋_GB2312" w:eastAsia="仿宋_GB2312" w:hAnsi="Arial Unicode MS" w:cs="Arial Unicode MS" w:hint="eastAsia"/>
          <w:sz w:val="32"/>
          <w:szCs w:val="32"/>
        </w:rPr>
        <w:t>一</w:t>
      </w:r>
      <w:proofErr w:type="gramEnd"/>
      <w:r w:rsidRPr="007F4028">
        <w:rPr>
          <w:rFonts w:ascii="仿宋_GB2312" w:eastAsia="仿宋_GB2312" w:hAnsi="Arial Unicode MS" w:cs="Arial Unicode MS" w:hint="eastAsia"/>
          <w:sz w:val="32"/>
          <w:szCs w:val="32"/>
        </w:rPr>
        <w:t>汽集团的下属子公司</w:t>
      </w:r>
      <w:r>
        <w:rPr>
          <w:rFonts w:ascii="仿宋_GB2312" w:eastAsia="仿宋_GB2312" w:hAnsi="Arial Unicode MS" w:cs="Arial Unicode MS" w:hint="eastAsia"/>
          <w:sz w:val="32"/>
          <w:szCs w:val="32"/>
        </w:rPr>
        <w:t>，根据集团</w:t>
      </w:r>
      <w:r w:rsidRPr="007F4028">
        <w:rPr>
          <w:rFonts w:ascii="仿宋_GB2312" w:eastAsia="仿宋_GB2312" w:hAnsi="Arial Unicode MS" w:cs="Arial Unicode MS" w:hint="eastAsia"/>
          <w:sz w:val="32"/>
          <w:szCs w:val="32"/>
        </w:rPr>
        <w:t>《财务决算审计事务所选聘管理规定》，集团公司统一确定年度决算审计会计师事务所，各单位负责使用集团统一选聘的决算审计事务所开展年度决算审计。</w:t>
      </w:r>
    </w:p>
    <w:p w:rsidR="00DC4F87" w:rsidRPr="007F4028" w:rsidRDefault="007F4028" w:rsidP="007F4028">
      <w:pPr>
        <w:ind w:firstLineChars="200" w:firstLine="640"/>
        <w:rPr>
          <w:rFonts w:ascii="仿宋_GB2312" w:eastAsia="仿宋_GB2312" w:hAnsi="Arial Unicode MS" w:cs="Arial Unicode MS"/>
          <w:sz w:val="32"/>
          <w:szCs w:val="32"/>
        </w:rPr>
      </w:pPr>
      <w:r w:rsidRPr="007F4028">
        <w:rPr>
          <w:rFonts w:ascii="仿宋_GB2312" w:eastAsia="仿宋_GB2312" w:hAnsi="Arial Unicode MS" w:cs="Arial Unicode MS" w:hint="eastAsia"/>
          <w:sz w:val="32"/>
          <w:szCs w:val="32"/>
        </w:rPr>
        <w:t>根据国资委要求，</w:t>
      </w:r>
      <w:r w:rsidR="00FC45C8">
        <w:rPr>
          <w:rFonts w:ascii="仿宋_GB2312" w:eastAsia="仿宋_GB2312" w:hAnsi="Arial Unicode MS" w:cs="Arial Unicode MS" w:hint="eastAsia"/>
          <w:sz w:val="32"/>
          <w:szCs w:val="32"/>
        </w:rPr>
        <w:t>公司原合作决算审计事务所“</w:t>
      </w:r>
      <w:r w:rsidRPr="007F4028">
        <w:rPr>
          <w:rFonts w:ascii="仿宋_GB2312" w:eastAsia="仿宋_GB2312" w:hAnsi="Arial Unicode MS" w:cs="Arial Unicode MS" w:hint="eastAsia"/>
          <w:sz w:val="32"/>
          <w:szCs w:val="32"/>
        </w:rPr>
        <w:t>瑞华会计师事务所</w:t>
      </w:r>
      <w:r w:rsidR="00FC45C8">
        <w:rPr>
          <w:rFonts w:ascii="仿宋_GB2312" w:eastAsia="仿宋_GB2312" w:hAnsi="Arial Unicode MS" w:cs="Arial Unicode MS" w:hint="eastAsia"/>
          <w:sz w:val="32"/>
          <w:szCs w:val="32"/>
        </w:rPr>
        <w:t>”</w:t>
      </w:r>
      <w:r w:rsidRPr="007F4028">
        <w:rPr>
          <w:rFonts w:ascii="仿宋_GB2312" w:eastAsia="仿宋_GB2312" w:hAnsi="Arial Unicode MS" w:cs="Arial Unicode MS" w:hint="eastAsia"/>
          <w:sz w:val="32"/>
          <w:szCs w:val="32"/>
        </w:rPr>
        <w:t>近一年内被证监会多次进行行政处罚，其执业质量不适合承担中央企业财务决算审计工作，集团解聘了瑞华会计师事务所；最终选择</w:t>
      </w:r>
      <w:proofErr w:type="gramStart"/>
      <w:r w:rsidRPr="007F4028">
        <w:rPr>
          <w:rFonts w:ascii="仿宋_GB2312" w:eastAsia="仿宋_GB2312" w:hAnsi="Arial Unicode MS" w:cs="Arial Unicode MS" w:hint="eastAsia"/>
          <w:sz w:val="32"/>
          <w:szCs w:val="32"/>
        </w:rPr>
        <w:t>了信永中和</w:t>
      </w:r>
      <w:proofErr w:type="gramEnd"/>
      <w:r w:rsidRPr="007F4028">
        <w:rPr>
          <w:rFonts w:ascii="仿宋_GB2312" w:eastAsia="仿宋_GB2312" w:hAnsi="Arial Unicode MS" w:cs="Arial Unicode MS" w:hint="eastAsia"/>
          <w:sz w:val="32"/>
          <w:szCs w:val="32"/>
        </w:rPr>
        <w:t>会计师事务所、致同会计师事务所负责</w:t>
      </w:r>
      <w:proofErr w:type="gramStart"/>
      <w:r w:rsidRPr="007F4028">
        <w:rPr>
          <w:rFonts w:ascii="仿宋_GB2312" w:eastAsia="仿宋_GB2312" w:hAnsi="Arial Unicode MS" w:cs="Arial Unicode MS" w:hint="eastAsia"/>
          <w:sz w:val="32"/>
          <w:szCs w:val="32"/>
        </w:rPr>
        <w:t>一</w:t>
      </w:r>
      <w:proofErr w:type="gramEnd"/>
      <w:r w:rsidRPr="007F4028">
        <w:rPr>
          <w:rFonts w:ascii="仿宋_GB2312" w:eastAsia="仿宋_GB2312" w:hAnsi="Arial Unicode MS" w:cs="Arial Unicode MS" w:hint="eastAsia"/>
          <w:sz w:val="32"/>
          <w:szCs w:val="32"/>
        </w:rPr>
        <w:t>汽集团的年度决算审计工作。集团推荐致同会计师事务所作为</w:t>
      </w:r>
      <w:proofErr w:type="gramStart"/>
      <w:r w:rsidRPr="007F4028">
        <w:rPr>
          <w:rFonts w:ascii="仿宋_GB2312" w:eastAsia="仿宋_GB2312" w:hAnsi="Arial Unicode MS" w:cs="Arial Unicode MS" w:hint="eastAsia"/>
          <w:sz w:val="32"/>
          <w:szCs w:val="32"/>
        </w:rPr>
        <w:t>鑫</w:t>
      </w:r>
      <w:proofErr w:type="gramEnd"/>
      <w:r w:rsidRPr="007F4028">
        <w:rPr>
          <w:rFonts w:ascii="仿宋_GB2312" w:eastAsia="仿宋_GB2312" w:hAnsi="Arial Unicode MS" w:cs="Arial Unicode MS" w:hint="eastAsia"/>
          <w:sz w:val="32"/>
          <w:szCs w:val="32"/>
        </w:rPr>
        <w:t>安汽车保险股份有限公司年度财务决算的主审所。</w:t>
      </w:r>
    </w:p>
    <w:p w:rsidR="006543E4" w:rsidRDefault="00DC4F87" w:rsidP="00DC4F87">
      <w:pPr>
        <w:pStyle w:val="a5"/>
        <w:numPr>
          <w:ilvl w:val="0"/>
          <w:numId w:val="1"/>
        </w:numPr>
        <w:ind w:firstLineChars="0"/>
        <w:rPr>
          <w:rFonts w:ascii="黑体" w:eastAsia="黑体" w:hAnsi="黑体" w:cs="Times New Roman"/>
          <w:bCs/>
          <w:color w:val="000000"/>
          <w:sz w:val="32"/>
          <w:szCs w:val="32"/>
        </w:rPr>
      </w:pPr>
      <w:r w:rsidRPr="00DC4F87">
        <w:rPr>
          <w:rFonts w:ascii="黑体" w:eastAsia="黑体" w:hAnsi="黑体" w:cs="Times New Roman" w:hint="eastAsia"/>
          <w:bCs/>
          <w:color w:val="000000"/>
          <w:sz w:val="32"/>
          <w:szCs w:val="32"/>
        </w:rPr>
        <w:t>关于变更决算审计事务所的</w:t>
      </w:r>
      <w:r w:rsidR="00880234" w:rsidRPr="00880234">
        <w:rPr>
          <w:rFonts w:ascii="黑体" w:eastAsia="黑体" w:hAnsi="黑体" w:cs="Times New Roman" w:hint="eastAsia"/>
          <w:bCs/>
          <w:color w:val="000000"/>
          <w:sz w:val="32"/>
          <w:szCs w:val="32"/>
        </w:rPr>
        <w:t>股东大会决议</w:t>
      </w:r>
    </w:p>
    <w:p w:rsidR="00880234" w:rsidRPr="00880234" w:rsidRDefault="00880234" w:rsidP="00880234">
      <w:pPr>
        <w:ind w:left="648"/>
        <w:rPr>
          <w:rFonts w:ascii="仿宋_GB2312" w:eastAsia="仿宋_GB2312" w:hAnsi="Arial Unicode MS" w:cs="Arial Unicode MS"/>
          <w:sz w:val="32"/>
          <w:szCs w:val="32"/>
        </w:rPr>
      </w:pPr>
      <w:r w:rsidRPr="00880234">
        <w:rPr>
          <w:rFonts w:ascii="仿宋_GB2312" w:eastAsia="仿宋_GB2312" w:hAnsi="Arial Unicode MS" w:cs="Arial Unicode MS"/>
          <w:sz w:val="32"/>
          <w:szCs w:val="32"/>
        </w:rPr>
        <w:t xml:space="preserve">1. </w:t>
      </w:r>
      <w:r w:rsidRPr="00880234">
        <w:rPr>
          <w:rFonts w:ascii="仿宋_GB2312" w:eastAsia="仿宋_GB2312" w:hAnsi="Arial Unicode MS" w:cs="Arial Unicode MS" w:hint="eastAsia"/>
          <w:sz w:val="32"/>
          <w:szCs w:val="32"/>
        </w:rPr>
        <w:t>变更</w:t>
      </w:r>
      <w:r w:rsidR="00DC4F87">
        <w:rPr>
          <w:rFonts w:ascii="仿宋_GB2312" w:eastAsia="仿宋_GB2312" w:hAnsi="Arial Unicode MS" w:cs="Arial Unicode MS" w:hint="eastAsia"/>
          <w:sz w:val="32"/>
          <w:szCs w:val="32"/>
        </w:rPr>
        <w:t>决算</w:t>
      </w:r>
      <w:r w:rsidRPr="00880234">
        <w:rPr>
          <w:rFonts w:ascii="仿宋_GB2312" w:eastAsia="仿宋_GB2312" w:hAnsi="Arial Unicode MS" w:cs="Arial Unicode MS" w:hint="eastAsia"/>
          <w:sz w:val="32"/>
          <w:szCs w:val="32"/>
        </w:rPr>
        <w:t>审计事务所议案概述</w:t>
      </w:r>
    </w:p>
    <w:p w:rsidR="00880234" w:rsidRDefault="00880234" w:rsidP="00880234">
      <w:pPr>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公司于</w:t>
      </w:r>
      <w:r w:rsidRPr="00880234">
        <w:rPr>
          <w:rFonts w:ascii="仿宋_GB2312" w:eastAsia="仿宋_GB2312" w:hAnsi="Arial Unicode MS" w:cs="Arial Unicode MS" w:hint="eastAsia"/>
          <w:sz w:val="32"/>
          <w:szCs w:val="32"/>
        </w:rPr>
        <w:t>2017年11月27日</w:t>
      </w:r>
      <w:r>
        <w:rPr>
          <w:rFonts w:ascii="仿宋_GB2312" w:eastAsia="仿宋_GB2312" w:hAnsi="Arial Unicode MS" w:cs="Arial Unicode MS" w:hint="eastAsia"/>
          <w:sz w:val="32"/>
          <w:szCs w:val="32"/>
        </w:rPr>
        <w:t>召开了</w:t>
      </w:r>
      <w:r w:rsidRPr="00880234">
        <w:rPr>
          <w:rFonts w:ascii="仿宋_GB2312" w:eastAsia="仿宋_GB2312" w:hAnsi="Arial Unicode MS" w:cs="Arial Unicode MS" w:hint="eastAsia"/>
          <w:sz w:val="32"/>
          <w:szCs w:val="32"/>
        </w:rPr>
        <w:t>2017</w:t>
      </w:r>
      <w:r>
        <w:rPr>
          <w:rFonts w:ascii="仿宋_GB2312" w:eastAsia="仿宋_GB2312" w:hAnsi="Arial Unicode MS" w:cs="Arial Unicode MS" w:hint="eastAsia"/>
          <w:sz w:val="32"/>
          <w:szCs w:val="32"/>
        </w:rPr>
        <w:t>年度第一次临时股东大会。</w:t>
      </w:r>
      <w:r w:rsidRPr="00880234">
        <w:rPr>
          <w:rFonts w:ascii="仿宋_GB2312" w:eastAsia="仿宋_GB2312" w:hAnsi="Arial Unicode MS" w:cs="Arial Unicode MS" w:hint="eastAsia"/>
          <w:sz w:val="32"/>
          <w:szCs w:val="32"/>
        </w:rPr>
        <w:t>会议审议通过了《关于年度决算审计事务所选聘</w:t>
      </w:r>
      <w:r w:rsidRPr="00880234">
        <w:rPr>
          <w:rFonts w:ascii="仿宋_GB2312" w:eastAsia="仿宋_GB2312" w:hAnsi="Arial Unicode MS" w:cs="Arial Unicode MS" w:hint="eastAsia"/>
          <w:sz w:val="32"/>
          <w:szCs w:val="32"/>
        </w:rPr>
        <w:lastRenderedPageBreak/>
        <w:t>的议案》，同意选聘“致同会计师事务所（特殊普通合伙）”作为</w:t>
      </w:r>
      <w:proofErr w:type="gramStart"/>
      <w:r w:rsidRPr="00880234">
        <w:rPr>
          <w:rFonts w:ascii="仿宋_GB2312" w:eastAsia="仿宋_GB2312" w:hAnsi="Arial Unicode MS" w:cs="Arial Unicode MS" w:hint="eastAsia"/>
          <w:sz w:val="32"/>
          <w:szCs w:val="32"/>
        </w:rPr>
        <w:t>鑫</w:t>
      </w:r>
      <w:proofErr w:type="gramEnd"/>
      <w:r w:rsidRPr="00880234">
        <w:rPr>
          <w:rFonts w:ascii="仿宋_GB2312" w:eastAsia="仿宋_GB2312" w:hAnsi="Arial Unicode MS" w:cs="Arial Unicode MS" w:hint="eastAsia"/>
          <w:sz w:val="32"/>
          <w:szCs w:val="32"/>
        </w:rPr>
        <w:t>安汽车保险股份有限公司财务决算审计事务所。</w:t>
      </w:r>
    </w:p>
    <w:p w:rsidR="00880234" w:rsidRDefault="00880234" w:rsidP="00880234">
      <w:pPr>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2.表决情况</w:t>
      </w:r>
    </w:p>
    <w:p w:rsidR="00880234" w:rsidRPr="00880234" w:rsidRDefault="00880234" w:rsidP="00880234">
      <w:pPr>
        <w:ind w:firstLineChars="200" w:firstLine="640"/>
        <w:rPr>
          <w:rFonts w:ascii="仿宋_GB2312" w:eastAsia="仿宋_GB2312" w:hAnsi="Arial Unicode MS" w:cs="Arial Unicode MS"/>
          <w:sz w:val="32"/>
          <w:szCs w:val="32"/>
        </w:rPr>
      </w:pPr>
      <w:r w:rsidRPr="00880234">
        <w:rPr>
          <w:rFonts w:ascii="仿宋_GB2312" w:eastAsia="仿宋_GB2312" w:hAnsi="Arial Unicode MS" w:cs="Arial Unicode MS" w:hint="eastAsia"/>
          <w:sz w:val="32"/>
          <w:szCs w:val="32"/>
        </w:rPr>
        <w:t>代表公司97.75%股权的股东</w:t>
      </w:r>
      <w:r>
        <w:rPr>
          <w:rFonts w:ascii="仿宋_GB2312" w:eastAsia="仿宋_GB2312" w:hAnsi="Arial Unicode MS" w:cs="Arial Unicode MS" w:hint="eastAsia"/>
          <w:sz w:val="32"/>
          <w:szCs w:val="32"/>
        </w:rPr>
        <w:t>参会，并一致同意该议案。</w:t>
      </w:r>
    </w:p>
    <w:p w:rsidR="00880234" w:rsidRDefault="00880234" w:rsidP="00880234">
      <w:pPr>
        <w:pStyle w:val="a5"/>
        <w:numPr>
          <w:ilvl w:val="0"/>
          <w:numId w:val="1"/>
        </w:numPr>
        <w:ind w:firstLineChars="0"/>
        <w:rPr>
          <w:rFonts w:ascii="黑体" w:eastAsia="黑体" w:hAnsi="黑体" w:cs="Times New Roman"/>
          <w:bCs/>
          <w:color w:val="000000"/>
          <w:sz w:val="32"/>
          <w:szCs w:val="32"/>
        </w:rPr>
      </w:pPr>
      <w:r w:rsidRPr="00880234">
        <w:rPr>
          <w:rFonts w:ascii="黑体" w:eastAsia="黑体" w:hAnsi="黑体" w:cs="Times New Roman" w:hint="eastAsia"/>
          <w:bCs/>
          <w:color w:val="000000"/>
          <w:sz w:val="32"/>
          <w:szCs w:val="32"/>
        </w:rPr>
        <w:t>变更后审计事务所的有关情况</w:t>
      </w:r>
    </w:p>
    <w:p w:rsidR="00DC4F87" w:rsidRDefault="00DC4F87" w:rsidP="00DC4F87">
      <w:pPr>
        <w:ind w:left="648"/>
        <w:rPr>
          <w:rFonts w:ascii="仿宋_GB2312" w:eastAsia="仿宋_GB2312" w:hAnsi="Arial Unicode MS" w:cs="Arial Unicode MS"/>
          <w:sz w:val="32"/>
          <w:szCs w:val="32"/>
        </w:rPr>
      </w:pPr>
      <w:r w:rsidRPr="00DC4F87">
        <w:rPr>
          <w:rFonts w:ascii="仿宋_GB2312" w:eastAsia="仿宋_GB2312" w:hAnsi="Arial Unicode MS" w:cs="Arial Unicode MS" w:hint="eastAsia"/>
          <w:sz w:val="32"/>
          <w:szCs w:val="32"/>
        </w:rPr>
        <w:t>致同会计师事务所（特殊普通合伙）基本情况</w:t>
      </w:r>
      <w:r>
        <w:rPr>
          <w:rFonts w:ascii="仿宋_GB2312" w:eastAsia="仿宋_GB2312" w:hAnsi="Arial Unicode MS" w:cs="Arial Unicode MS" w:hint="eastAsia"/>
          <w:sz w:val="32"/>
          <w:szCs w:val="32"/>
        </w:rPr>
        <w:t>如下：</w:t>
      </w:r>
    </w:p>
    <w:p w:rsidR="00DC4F87" w:rsidRPr="00DC4F87" w:rsidRDefault="00DC4F87" w:rsidP="00DC4F87">
      <w:pPr>
        <w:rPr>
          <w:rFonts w:ascii="仿宋_GB2312" w:eastAsia="仿宋_GB2312" w:hAnsi="Arial Unicode MS" w:cs="Arial Unicode MS"/>
          <w:sz w:val="32"/>
          <w:szCs w:val="32"/>
        </w:rPr>
      </w:pPr>
      <w:r w:rsidRPr="00DC4F87">
        <w:rPr>
          <w:rFonts w:ascii="仿宋_GB2312" w:eastAsia="仿宋_GB2312" w:hAnsi="Arial Unicode MS" w:cs="Arial Unicode MS" w:hint="eastAsia"/>
          <w:sz w:val="32"/>
          <w:szCs w:val="32"/>
        </w:rPr>
        <w:t>1981成立，第一批获得各级政府监管部门颁发的众多专业资质：从事证券期货相关业务资格、金融审计资格、大型国有企业审计资格、内地会计师事务所从事 H 股企业审计业务资格等。</w:t>
      </w:r>
    </w:p>
    <w:p w:rsidR="00DC4F87" w:rsidRPr="00DC4F87" w:rsidRDefault="00DC4F87" w:rsidP="00DC4F87">
      <w:pPr>
        <w:ind w:firstLineChars="200" w:firstLine="640"/>
        <w:rPr>
          <w:rFonts w:ascii="仿宋_GB2312" w:eastAsia="仿宋_GB2312" w:hAnsi="Arial Unicode MS" w:cs="Arial Unicode MS"/>
          <w:sz w:val="32"/>
          <w:szCs w:val="32"/>
        </w:rPr>
      </w:pPr>
      <w:r w:rsidRPr="00DC4F87">
        <w:rPr>
          <w:rFonts w:ascii="仿宋_GB2312" w:eastAsia="仿宋_GB2312" w:hAnsi="Arial Unicode MS" w:cs="Arial Unicode MS" w:hint="eastAsia"/>
          <w:sz w:val="32"/>
          <w:szCs w:val="32"/>
        </w:rPr>
        <w:t>致同现有员工 5,000 人，其注册会计师 超过 1, 100 人，合伙220 人 ，全国会计领军人才 23 人。</w:t>
      </w:r>
    </w:p>
    <w:p w:rsidR="00DC4F87" w:rsidRPr="00DC4F87" w:rsidRDefault="00DC4F87" w:rsidP="00DC4F87">
      <w:pPr>
        <w:ind w:firstLineChars="200" w:firstLine="640"/>
        <w:rPr>
          <w:rFonts w:ascii="仿宋_GB2312" w:eastAsia="仿宋_GB2312" w:hAnsi="Arial Unicode MS" w:cs="Arial Unicode MS"/>
          <w:sz w:val="32"/>
          <w:szCs w:val="32"/>
        </w:rPr>
      </w:pPr>
      <w:r w:rsidRPr="00DC4F87">
        <w:rPr>
          <w:rFonts w:ascii="仿宋_GB2312" w:eastAsia="仿宋_GB2312" w:hAnsi="Arial Unicode MS" w:cs="Arial Unicode MS" w:hint="eastAsia"/>
          <w:sz w:val="32"/>
          <w:szCs w:val="32"/>
        </w:rPr>
        <w:t>按照中注协公布的2016年百强会计师事务所排名，致同排名第11位，是国内所排名靠前的大型事务所中少数没有受到监管部门处罚的事务所。</w:t>
      </w:r>
    </w:p>
    <w:p w:rsidR="00DC4F87" w:rsidRDefault="00DC4F87" w:rsidP="00DC4F87">
      <w:pPr>
        <w:ind w:firstLineChars="200" w:firstLine="640"/>
        <w:rPr>
          <w:rFonts w:ascii="仿宋_GB2312" w:eastAsia="仿宋_GB2312" w:hAnsi="Arial Unicode MS" w:cs="Arial Unicode MS"/>
          <w:sz w:val="32"/>
          <w:szCs w:val="32"/>
        </w:rPr>
      </w:pPr>
      <w:r w:rsidRPr="00DC4F87">
        <w:rPr>
          <w:rFonts w:ascii="仿宋_GB2312" w:eastAsia="仿宋_GB2312" w:hAnsi="Arial Unicode MS" w:cs="Arial Unicode MS" w:hint="eastAsia"/>
          <w:sz w:val="32"/>
          <w:szCs w:val="32"/>
        </w:rPr>
        <w:t>在国内准则方面，致同是技术标准的重要制定者之一：合伙人担任了财政部会计准则专家咨询委员会委员、企业内部控制标准委员会咨询专家、中国注册会计师协会审计准则委员会委员等。同时，作为财政部和中注协4+2成员的事务所，致同持续参与中国准则的制定和修改工作。</w:t>
      </w:r>
    </w:p>
    <w:p w:rsidR="007F4028" w:rsidRDefault="007F4028" w:rsidP="007F4028">
      <w:pPr>
        <w:ind w:firstLineChars="200" w:firstLine="640"/>
        <w:rPr>
          <w:rFonts w:ascii="仿宋_GB2312" w:eastAsia="仿宋_GB2312" w:hAnsi="Arial Unicode MS" w:cs="Arial Unicode MS"/>
          <w:sz w:val="32"/>
          <w:szCs w:val="32"/>
        </w:rPr>
      </w:pPr>
      <w:r w:rsidRPr="007F4028">
        <w:rPr>
          <w:rFonts w:ascii="仿宋_GB2312" w:eastAsia="仿宋_GB2312" w:hAnsi="Arial Unicode MS" w:cs="Arial Unicode MS" w:hint="eastAsia"/>
          <w:sz w:val="32"/>
          <w:szCs w:val="32"/>
        </w:rPr>
        <w:t>自成立以来，致同会计师事务所为许多国有企业保险公司及其他大型金融机构提供过年报审计、IPO审计、内部审</w:t>
      </w:r>
      <w:r w:rsidRPr="007F4028">
        <w:rPr>
          <w:rFonts w:ascii="仿宋_GB2312" w:eastAsia="仿宋_GB2312" w:hAnsi="Arial Unicode MS" w:cs="Arial Unicode MS" w:hint="eastAsia"/>
          <w:sz w:val="32"/>
          <w:szCs w:val="32"/>
        </w:rPr>
        <w:lastRenderedPageBreak/>
        <w:t>计、专项审计、财务和税务咨询等众多服务。主要企业包括：中国人民财产保险股份有限公司、太平财产保险有限公司、中国财产再保险股份有限公司、新华人寿保险股份有限公司、中航三星人寿保险有限公司、新华人寿保险股份有限公司、中国投资有限责任公司、中国进出口银行</w:t>
      </w:r>
      <w:r w:rsidRPr="007F4028">
        <w:rPr>
          <w:rFonts w:ascii="仿宋_GB2312" w:eastAsia="仿宋_GB2312" w:hAnsi="Arial Unicode MS" w:cs="Arial Unicode MS" w:hint="eastAsia"/>
          <w:sz w:val="32"/>
          <w:szCs w:val="32"/>
        </w:rPr>
        <w:tab/>
        <w:t>、北京证券有限责任公司、中国石化财务有限责任公司等。</w:t>
      </w:r>
    </w:p>
    <w:p w:rsidR="000226C8" w:rsidRDefault="000226C8" w:rsidP="007F4028">
      <w:pPr>
        <w:ind w:firstLineChars="200" w:firstLine="640"/>
        <w:rPr>
          <w:rFonts w:ascii="仿宋_GB2312" w:eastAsia="仿宋_GB2312" w:hAnsi="Arial Unicode MS" w:cs="Arial Unicode MS"/>
          <w:sz w:val="32"/>
          <w:szCs w:val="32"/>
        </w:rPr>
      </w:pPr>
    </w:p>
    <w:p w:rsidR="000226C8" w:rsidRDefault="000226C8" w:rsidP="007F4028">
      <w:pPr>
        <w:ind w:firstLineChars="200" w:firstLine="640"/>
        <w:rPr>
          <w:rFonts w:ascii="仿宋_GB2312" w:eastAsia="仿宋_GB2312" w:hAnsi="Arial Unicode MS" w:cs="Arial Unicode MS"/>
          <w:sz w:val="32"/>
          <w:szCs w:val="32"/>
        </w:rPr>
      </w:pPr>
    </w:p>
    <w:p w:rsidR="000226C8" w:rsidRDefault="00FD7E87" w:rsidP="000226C8">
      <w:pPr>
        <w:ind w:firstLineChars="1300" w:firstLine="4160"/>
        <w:rPr>
          <w:rFonts w:ascii="仿宋_GB2312" w:eastAsia="仿宋_GB2312" w:hAnsi="Arial Unicode MS" w:cs="Arial Unicode MS"/>
          <w:sz w:val="32"/>
          <w:szCs w:val="32"/>
        </w:rPr>
      </w:pPr>
      <w:bookmarkStart w:id="0" w:name="_GoBack"/>
      <w:r>
        <w:rPr>
          <w:rFonts w:ascii="仿宋_GB2312" w:eastAsia="仿宋_GB2312" w:hAnsi="Arial Unicode MS" w:cs="Arial Unicode MS"/>
          <w:noProof/>
          <w:sz w:val="32"/>
          <w:szCs w:val="32"/>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340.05pt;margin-top:277.6pt;width:127.5pt;height:121.5pt;z-index:-251658752;mso-position-horizontal:absolute;mso-position-horizontal-relative:page;mso-position-vertical:absolute;mso-position-vertical-relative:page" stroked="f">
            <v:imagedata r:id="rId8" o:title=""/>
            <w10:wrap anchorx="page" anchory="page"/>
          </v:shape>
        </w:pict>
      </w:r>
      <w:bookmarkEnd w:id="0"/>
      <w:proofErr w:type="gramStart"/>
      <w:r w:rsidR="000226C8">
        <w:rPr>
          <w:rFonts w:ascii="仿宋_GB2312" w:eastAsia="仿宋_GB2312" w:hAnsi="Arial Unicode MS" w:cs="Arial Unicode MS" w:hint="eastAsia"/>
          <w:sz w:val="32"/>
          <w:szCs w:val="32"/>
        </w:rPr>
        <w:t>鑫</w:t>
      </w:r>
      <w:proofErr w:type="gramEnd"/>
      <w:r w:rsidR="000226C8">
        <w:rPr>
          <w:rFonts w:ascii="仿宋_GB2312" w:eastAsia="仿宋_GB2312" w:hAnsi="Arial Unicode MS" w:cs="Arial Unicode MS" w:hint="eastAsia"/>
          <w:sz w:val="32"/>
          <w:szCs w:val="32"/>
        </w:rPr>
        <w:t>安汽车保险股份有限公司</w:t>
      </w:r>
    </w:p>
    <w:p w:rsidR="000226C8" w:rsidRPr="000226C8" w:rsidRDefault="000226C8" w:rsidP="00224D3A">
      <w:pPr>
        <w:ind w:firstLineChars="1300" w:firstLine="416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二〇一七年十一月二</w:t>
      </w:r>
      <w:r w:rsidR="00224D3A">
        <w:rPr>
          <w:rFonts w:ascii="仿宋_GB2312" w:eastAsia="仿宋_GB2312" w:hAnsi="Arial Unicode MS" w:cs="Arial Unicode MS" w:hint="eastAsia"/>
          <w:sz w:val="32"/>
          <w:szCs w:val="32"/>
        </w:rPr>
        <w:t>十八</w:t>
      </w:r>
      <w:r w:rsidRPr="000226C8">
        <w:rPr>
          <w:rFonts w:ascii="仿宋_GB2312" w:eastAsia="仿宋_GB2312" w:hAnsi="Arial Unicode MS" w:cs="Arial Unicode MS" w:hint="eastAsia"/>
          <w:sz w:val="32"/>
          <w:szCs w:val="32"/>
        </w:rPr>
        <w:t>日</w:t>
      </w:r>
    </w:p>
    <w:sectPr w:rsidR="000226C8" w:rsidRPr="000226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6C8" w:rsidRDefault="000226C8" w:rsidP="009B6E92">
      <w:r>
        <w:separator/>
      </w:r>
    </w:p>
  </w:endnote>
  <w:endnote w:type="continuationSeparator" w:id="0">
    <w:p w:rsidR="000226C8" w:rsidRDefault="000226C8" w:rsidP="009B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6C8" w:rsidRDefault="000226C8" w:rsidP="009B6E92">
      <w:r>
        <w:separator/>
      </w:r>
    </w:p>
  </w:footnote>
  <w:footnote w:type="continuationSeparator" w:id="0">
    <w:p w:rsidR="000226C8" w:rsidRDefault="000226C8" w:rsidP="009B6E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0453B"/>
    <w:multiLevelType w:val="hybridMultilevel"/>
    <w:tmpl w:val="C0227622"/>
    <w:lvl w:ilvl="0" w:tplc="B7083490">
      <w:start w:val="1"/>
      <w:numFmt w:val="japaneseCounting"/>
      <w:lvlText w:val="%1、"/>
      <w:lvlJc w:val="left"/>
      <w:pPr>
        <w:ind w:left="1368" w:hanging="720"/>
      </w:pPr>
      <w:rPr>
        <w:rFonts w:hint="default"/>
      </w:rPr>
    </w:lvl>
    <w:lvl w:ilvl="1" w:tplc="04090019" w:tentative="1">
      <w:start w:val="1"/>
      <w:numFmt w:val="lowerLetter"/>
      <w:lvlText w:val="%2)"/>
      <w:lvlJc w:val="left"/>
      <w:pPr>
        <w:ind w:left="1488" w:hanging="420"/>
      </w:p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6523BD2-35D7-4B38-9923-B8A5FF8C2276}" w:val="hZPpdqczo9bg/D4nV28+IXfOi7WjUMetCrFlRaBkm0TASv3K=1wuQNxLsHJE65YGy"/>
    <w:docVar w:name="DocumentID" w:val="{EC50EC59-1823-4AF9-9978-A3D1F14ED790}"/>
  </w:docVars>
  <w:rsids>
    <w:rsidRoot w:val="00990A29"/>
    <w:rsid w:val="000226C8"/>
    <w:rsid w:val="000B4343"/>
    <w:rsid w:val="000E1DA9"/>
    <w:rsid w:val="000E5C7F"/>
    <w:rsid w:val="001016CB"/>
    <w:rsid w:val="00177B0C"/>
    <w:rsid w:val="001C4C5B"/>
    <w:rsid w:val="001E1CD5"/>
    <w:rsid w:val="00212B84"/>
    <w:rsid w:val="00224D3A"/>
    <w:rsid w:val="0025606B"/>
    <w:rsid w:val="00321697"/>
    <w:rsid w:val="00332839"/>
    <w:rsid w:val="00366AEA"/>
    <w:rsid w:val="003E3CD9"/>
    <w:rsid w:val="004054E0"/>
    <w:rsid w:val="00406718"/>
    <w:rsid w:val="004253DA"/>
    <w:rsid w:val="00445D57"/>
    <w:rsid w:val="0045401A"/>
    <w:rsid w:val="004C0626"/>
    <w:rsid w:val="005075EC"/>
    <w:rsid w:val="00580A45"/>
    <w:rsid w:val="005B76EB"/>
    <w:rsid w:val="005C4C04"/>
    <w:rsid w:val="005E5279"/>
    <w:rsid w:val="006422E6"/>
    <w:rsid w:val="006543E4"/>
    <w:rsid w:val="00744C59"/>
    <w:rsid w:val="007B4FC1"/>
    <w:rsid w:val="007D0560"/>
    <w:rsid w:val="007F4028"/>
    <w:rsid w:val="00856AEA"/>
    <w:rsid w:val="00880234"/>
    <w:rsid w:val="008F5734"/>
    <w:rsid w:val="009653D7"/>
    <w:rsid w:val="009864FB"/>
    <w:rsid w:val="00990A29"/>
    <w:rsid w:val="009B6E92"/>
    <w:rsid w:val="00AA1FA2"/>
    <w:rsid w:val="00AD20C8"/>
    <w:rsid w:val="00B33134"/>
    <w:rsid w:val="00B81EBD"/>
    <w:rsid w:val="00BA6A3E"/>
    <w:rsid w:val="00BC7700"/>
    <w:rsid w:val="00C14F08"/>
    <w:rsid w:val="00C24B9E"/>
    <w:rsid w:val="00C3329B"/>
    <w:rsid w:val="00C45D38"/>
    <w:rsid w:val="00C7232C"/>
    <w:rsid w:val="00CE1C71"/>
    <w:rsid w:val="00D5040E"/>
    <w:rsid w:val="00D92EDC"/>
    <w:rsid w:val="00DC4F87"/>
    <w:rsid w:val="00EE5679"/>
    <w:rsid w:val="00F22C0A"/>
    <w:rsid w:val="00FC45C8"/>
    <w:rsid w:val="00FD7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6E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6E92"/>
    <w:rPr>
      <w:sz w:val="18"/>
      <w:szCs w:val="18"/>
    </w:rPr>
  </w:style>
  <w:style w:type="paragraph" w:styleId="a4">
    <w:name w:val="footer"/>
    <w:basedOn w:val="a"/>
    <w:link w:val="Char0"/>
    <w:uiPriority w:val="99"/>
    <w:unhideWhenUsed/>
    <w:rsid w:val="009B6E92"/>
    <w:pPr>
      <w:tabs>
        <w:tab w:val="center" w:pos="4153"/>
        <w:tab w:val="right" w:pos="8306"/>
      </w:tabs>
      <w:snapToGrid w:val="0"/>
      <w:jc w:val="left"/>
    </w:pPr>
    <w:rPr>
      <w:sz w:val="18"/>
      <w:szCs w:val="18"/>
    </w:rPr>
  </w:style>
  <w:style w:type="character" w:customStyle="1" w:styleId="Char0">
    <w:name w:val="页脚 Char"/>
    <w:basedOn w:val="a0"/>
    <w:link w:val="a4"/>
    <w:uiPriority w:val="99"/>
    <w:rsid w:val="009B6E92"/>
    <w:rPr>
      <w:sz w:val="18"/>
      <w:szCs w:val="18"/>
    </w:rPr>
  </w:style>
  <w:style w:type="paragraph" w:styleId="a5">
    <w:name w:val="List Paragraph"/>
    <w:basedOn w:val="a"/>
    <w:uiPriority w:val="34"/>
    <w:qFormat/>
    <w:rsid w:val="0088023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6E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6E92"/>
    <w:rPr>
      <w:sz w:val="18"/>
      <w:szCs w:val="18"/>
    </w:rPr>
  </w:style>
  <w:style w:type="paragraph" w:styleId="a4">
    <w:name w:val="footer"/>
    <w:basedOn w:val="a"/>
    <w:link w:val="Char0"/>
    <w:uiPriority w:val="99"/>
    <w:unhideWhenUsed/>
    <w:rsid w:val="009B6E92"/>
    <w:pPr>
      <w:tabs>
        <w:tab w:val="center" w:pos="4153"/>
        <w:tab w:val="right" w:pos="8306"/>
      </w:tabs>
      <w:snapToGrid w:val="0"/>
      <w:jc w:val="left"/>
    </w:pPr>
    <w:rPr>
      <w:sz w:val="18"/>
      <w:szCs w:val="18"/>
    </w:rPr>
  </w:style>
  <w:style w:type="character" w:customStyle="1" w:styleId="Char0">
    <w:name w:val="页脚 Char"/>
    <w:basedOn w:val="a0"/>
    <w:link w:val="a4"/>
    <w:uiPriority w:val="99"/>
    <w:rsid w:val="009B6E92"/>
    <w:rPr>
      <w:sz w:val="18"/>
      <w:szCs w:val="18"/>
    </w:rPr>
  </w:style>
  <w:style w:type="paragraph" w:styleId="a5">
    <w:name w:val="List Paragraph"/>
    <w:basedOn w:val="a"/>
    <w:uiPriority w:val="34"/>
    <w:qFormat/>
    <w:rsid w:val="0088023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1074</Words>
  <Characters>71</Characters>
  <Application>Microsoft Office Word</Application>
  <DocSecurity>0</DocSecurity>
  <Lines>1</Lines>
  <Paragraphs>2</Paragraphs>
  <ScaleCrop>false</ScaleCrop>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lijia</dc:creator>
  <cp:lastModifiedBy>张月婷</cp:lastModifiedBy>
  <cp:revision>7</cp:revision>
  <dcterms:created xsi:type="dcterms:W3CDTF">2019-03-14T05:20:00Z</dcterms:created>
  <dcterms:modified xsi:type="dcterms:W3CDTF">2019-03-18T00:04:00Z</dcterms:modified>
</cp:coreProperties>
</file>